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凤凰剧场申请流程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一、申请附件：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1.活动方案或活动审批单；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2.凤凰剧场使用申请表；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3.签字盖章的《凤凰剧场安全使用承诺书》图片。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二、钉钉审批流程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1.审批：申请部门负责人--资产与实验室管理处胡云飞（确定档期和设备需求）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--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资产与实验室管理处周予湘--党委宣传部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周亚峰（审核活动内容）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--保卫处涂志超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（有校外人员或人数超过200人需报备）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--校领导宗微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2.抄送：殷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高峰、龚翔、冯伶丽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三、要求至少提前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个工作日申请，以便安排档期。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部分申请附件见下页。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凤凰剧场</w:t>
      </w:r>
      <w:r>
        <w:rPr>
          <w:rFonts w:hint="eastAsia"/>
          <w:b/>
          <w:bCs/>
          <w:sz w:val="44"/>
          <w:szCs w:val="44"/>
        </w:rPr>
        <w:t>使用申请单</w:t>
      </w:r>
    </w:p>
    <w:p>
      <w:pPr>
        <w:jc w:val="center"/>
        <w:rPr>
          <w:rFonts w:hint="eastAsia"/>
          <w:b/>
          <w:bCs/>
          <w:sz w:val="44"/>
          <w:szCs w:val="4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1"/>
        <w:gridCol w:w="6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申请使用单位</w:t>
            </w:r>
          </w:p>
        </w:tc>
        <w:tc>
          <w:tcPr>
            <w:tcW w:w="66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申请使用场地</w:t>
            </w:r>
          </w:p>
        </w:tc>
        <w:tc>
          <w:tcPr>
            <w:tcW w:w="6601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申请使用日期</w:t>
            </w:r>
          </w:p>
        </w:tc>
        <w:tc>
          <w:tcPr>
            <w:tcW w:w="66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活动负责人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及电话</w:t>
            </w:r>
          </w:p>
        </w:tc>
        <w:tc>
          <w:tcPr>
            <w:tcW w:w="66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设备使用需求</w:t>
            </w:r>
          </w:p>
        </w:tc>
        <w:tc>
          <w:tcPr>
            <w:tcW w:w="6601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numPr>
                <w:ilvl w:val="0"/>
                <w:numId w:val="1"/>
              </w:num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灯光</w:t>
            </w:r>
          </w:p>
          <w:p>
            <w:pPr>
              <w:ind w:left="360"/>
              <w:jc w:val="left"/>
              <w:rPr>
                <w:sz w:val="24"/>
              </w:rPr>
            </w:pPr>
          </w:p>
          <w:p>
            <w:pPr>
              <w:ind w:left="360"/>
              <w:jc w:val="left"/>
              <w:rPr>
                <w:rFonts w:hint="eastAsia"/>
                <w:sz w:val="24"/>
              </w:rPr>
            </w:pPr>
          </w:p>
          <w:p>
            <w:pPr>
              <w:numPr>
                <w:ilvl w:val="0"/>
                <w:numId w:val="1"/>
              </w:num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话筒</w:t>
            </w:r>
          </w:p>
          <w:p>
            <w:pPr>
              <w:ind w:left="360"/>
              <w:jc w:val="left"/>
              <w:rPr>
                <w:sz w:val="24"/>
              </w:rPr>
            </w:pPr>
          </w:p>
          <w:p>
            <w:pPr>
              <w:ind w:left="360"/>
              <w:jc w:val="left"/>
              <w:rPr>
                <w:rFonts w:hint="eastAsia"/>
                <w:sz w:val="24"/>
              </w:rPr>
            </w:pPr>
          </w:p>
          <w:p>
            <w:pPr>
              <w:numPr>
                <w:ilvl w:val="0"/>
                <w:numId w:val="1"/>
              </w:num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音响功放</w:t>
            </w:r>
          </w:p>
          <w:p>
            <w:pPr>
              <w:ind w:left="360"/>
              <w:jc w:val="left"/>
              <w:rPr>
                <w:sz w:val="24"/>
              </w:rPr>
            </w:pPr>
          </w:p>
          <w:p>
            <w:pPr>
              <w:ind w:left="360"/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 w:ascii="新宋体" w:hAnsi="新宋体" w:eastAsia="新宋体" w:cs="新宋体"/>
          <w:sz w:val="24"/>
          <w:lang w:val="en-US" w:eastAsia="zh-CN"/>
        </w:rPr>
      </w:pPr>
      <w:r>
        <w:rPr>
          <w:rFonts w:hint="eastAsia" w:ascii="新宋体" w:hAnsi="新宋体" w:eastAsia="新宋体" w:cs="新宋体"/>
          <w:sz w:val="24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凤凰剧场安全使用承诺书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cstheme="minorEastAsia"/>
          <w:szCs w:val="21"/>
        </w:rPr>
      </w:pPr>
      <w:r>
        <w:rPr>
          <w:rFonts w:hint="eastAsia"/>
        </w:rPr>
        <w:t xml:space="preserve">     </w:t>
      </w:r>
      <w:r>
        <w:rPr>
          <w:rFonts w:hint="eastAsia" w:asciiTheme="minorEastAsia" w:hAnsiTheme="minorEastAsia" w:cstheme="minorEastAsia"/>
          <w:szCs w:val="21"/>
        </w:rPr>
        <w:t>为提高厅堂服务水平，进一步营造安全、有序、舒适的使用环境，确保凤凰剧场在活动期间的财产和人身安全，有关规定特告知如下：</w:t>
      </w:r>
    </w:p>
    <w:p>
      <w:pPr>
        <w:keepNext w:val="0"/>
        <w:keepLines w:val="0"/>
        <w:pageBreakBefore w:val="0"/>
        <w:widowControl w:val="0"/>
        <w:tabs>
          <w:tab w:val="left" w:pos="1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1.使用单位必须认真阅读凤凰剧场安全使用承诺书，同意</w:t>
      </w:r>
      <w:r>
        <w:rPr>
          <w:rFonts w:asciiTheme="minorEastAsia" w:hAnsiTheme="minorEastAsia" w:cstheme="minorEastAsia"/>
          <w:szCs w:val="21"/>
        </w:rPr>
        <w:t>以下条款</w:t>
      </w:r>
      <w:r>
        <w:rPr>
          <w:rFonts w:hint="eastAsia" w:asciiTheme="minorEastAsia" w:hAnsiTheme="minorEastAsia" w:cstheme="minorEastAsia"/>
          <w:szCs w:val="21"/>
        </w:rPr>
        <w:t>并签字确认后方能提出使用申请。</w:t>
      </w:r>
    </w:p>
    <w:p>
      <w:pPr>
        <w:keepNext w:val="0"/>
        <w:keepLines w:val="0"/>
        <w:pageBreakBefore w:val="0"/>
        <w:widowControl w:val="0"/>
        <w:tabs>
          <w:tab w:val="left" w:pos="1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2.使用单位需在活动前5个工作日完成审批，以便档期安排。</w:t>
      </w:r>
    </w:p>
    <w:p>
      <w:pPr>
        <w:keepNext w:val="0"/>
        <w:keepLines w:val="0"/>
        <w:pageBreakBefore w:val="0"/>
        <w:widowControl w:val="0"/>
        <w:tabs>
          <w:tab w:val="left" w:pos="1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3.申请使用凤凰剧场须一事一单，使用单位若开展与报备内容不相符的活动，停止该单位半年使用资格。</w:t>
      </w:r>
    </w:p>
    <w:p>
      <w:pPr>
        <w:keepNext w:val="0"/>
        <w:keepLines w:val="0"/>
        <w:pageBreakBefore w:val="0"/>
        <w:widowControl w:val="0"/>
        <w:tabs>
          <w:tab w:val="left" w:pos="1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4.使用单位须设2名及以上的专人负责全场的安全及活动工作。</w:t>
      </w:r>
    </w:p>
    <w:p>
      <w:pPr>
        <w:keepNext w:val="0"/>
        <w:keepLines w:val="0"/>
        <w:pageBreakBefore w:val="0"/>
        <w:widowControl w:val="0"/>
        <w:tabs>
          <w:tab w:val="left" w:pos="1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5.禁止在凤凰剧场内的任何地方吸烟。发现吸烟的，吸烟者将会被请出凤凰剧场，并根据学校相关规定作进一步处理；活动现场发现三次及以上吸烟的，取消该单位半年的使用资格。</w:t>
      </w:r>
    </w:p>
    <w:p>
      <w:pPr>
        <w:keepNext w:val="0"/>
        <w:keepLines w:val="0"/>
        <w:pageBreakBefore w:val="0"/>
        <w:widowControl w:val="0"/>
        <w:tabs>
          <w:tab w:val="left" w:pos="1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6.未经允许，不得私自动用或操作场内设施设备，如有发现取消该单位的半年使用资格，如有损坏按资产管理办法追究赔偿责任。</w:t>
      </w:r>
    </w:p>
    <w:p>
      <w:pPr>
        <w:keepNext w:val="0"/>
        <w:keepLines w:val="0"/>
        <w:pageBreakBefore w:val="0"/>
        <w:widowControl w:val="0"/>
        <w:tabs>
          <w:tab w:val="left" w:pos="1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7.场内严禁使用明火，严禁携带易燃、易爆、易腐蚀等危险物品进入场内。</w:t>
      </w:r>
    </w:p>
    <w:p>
      <w:pPr>
        <w:keepNext w:val="0"/>
        <w:keepLines w:val="0"/>
        <w:pageBreakBefore w:val="0"/>
        <w:widowControl w:val="0"/>
        <w:tabs>
          <w:tab w:val="left" w:pos="1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8.禁止随地吐痰，请勿将食品、口香糖、酒水饮料等带入场内。</w:t>
      </w:r>
    </w:p>
    <w:p>
      <w:pPr>
        <w:keepNext w:val="0"/>
        <w:keepLines w:val="0"/>
        <w:pageBreakBefore w:val="0"/>
        <w:widowControl w:val="0"/>
        <w:tabs>
          <w:tab w:val="left" w:pos="1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9.严禁随意乱接、乱拉电线。舞台所有的电气设备必须使用橡皮电线，严禁使用花线，胶质线；严禁线路、设备超负荷工作，严格按照安全规范使用。</w:t>
      </w:r>
    </w:p>
    <w:p>
      <w:pPr>
        <w:keepNext w:val="0"/>
        <w:keepLines w:val="0"/>
        <w:pageBreakBefore w:val="0"/>
        <w:widowControl w:val="0"/>
        <w:tabs>
          <w:tab w:val="left" w:pos="1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10.禁止在场内堆放非活动使用器材，消防器材周围不得堆放其它物品，严禁把消防器材移动位置或挪作他用，严禁在消防通道堆放物品。</w:t>
      </w:r>
    </w:p>
    <w:p>
      <w:pPr>
        <w:keepNext w:val="0"/>
        <w:keepLines w:val="0"/>
        <w:pageBreakBefore w:val="0"/>
        <w:widowControl w:val="0"/>
        <w:tabs>
          <w:tab w:val="left" w:pos="1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11.严禁在场内外墙壁、走廊、门窗等地张贴广告、标语，不得乱涂乱画。发现乱贴乱画的，禁止该单位使用凤凰剧场1次。</w:t>
      </w:r>
    </w:p>
    <w:p>
      <w:pPr>
        <w:keepNext w:val="0"/>
        <w:keepLines w:val="0"/>
        <w:pageBreakBefore w:val="0"/>
        <w:widowControl w:val="0"/>
        <w:tabs>
          <w:tab w:val="left" w:pos="1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12.不得在场内进行任何性质的赌博活动。</w:t>
      </w:r>
    </w:p>
    <w:p>
      <w:pPr>
        <w:keepNext w:val="0"/>
        <w:keepLines w:val="0"/>
        <w:pageBreakBefore w:val="0"/>
        <w:widowControl w:val="0"/>
        <w:tabs>
          <w:tab w:val="left" w:pos="1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13.如遇儿童场、学生场或有儿童出席的演出、会议，使用单位或家长应服从场内管理人员的管理，做好儿童与学生的管理与指导工作，安全、管理责任由使用单位或家长自行承担。</w:t>
      </w:r>
    </w:p>
    <w:p>
      <w:pPr>
        <w:keepNext w:val="0"/>
        <w:keepLines w:val="0"/>
        <w:pageBreakBefore w:val="0"/>
        <w:widowControl w:val="0"/>
        <w:tabs>
          <w:tab w:val="left" w:pos="1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14.活动结束后，使用单位须组织人员进行清场工作，保证场地整洁卫生。</w:t>
      </w:r>
    </w:p>
    <w:p>
      <w:pPr>
        <w:keepNext w:val="0"/>
        <w:keepLines w:val="0"/>
        <w:pageBreakBefore w:val="0"/>
        <w:widowControl w:val="0"/>
        <w:tabs>
          <w:tab w:val="left" w:pos="1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15.该承诺书一式两份，签字后即生效，如使用单位违反承诺，管理人员有权终止活动。</w:t>
      </w:r>
    </w:p>
    <w:p>
      <w:pPr>
        <w:keepNext w:val="0"/>
        <w:keepLines w:val="0"/>
        <w:pageBreakBefore w:val="0"/>
        <w:widowControl w:val="0"/>
        <w:tabs>
          <w:tab w:val="left" w:pos="1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16.本承诺书由资产与实验室管理处负责解释。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1" w:firstLineChars="100"/>
        <w:jc w:val="center"/>
        <w:textAlignment w:val="auto"/>
        <w:rPr>
          <w:rFonts w:asciiTheme="minorEastAsia" w:hAnsiTheme="minorEastAsia" w:cstheme="minorEastAsia"/>
          <w:b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" w:firstLineChars="100"/>
        <w:jc w:val="center"/>
        <w:textAlignment w:val="auto"/>
        <w:rPr>
          <w:rFonts w:asciiTheme="minorEastAsia" w:hAnsiTheme="minorEastAsia" w:cstheme="minorEastAsia"/>
          <w:szCs w:val="2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1040130</wp:posOffset>
                </wp:positionH>
                <wp:positionV relativeFrom="paragraph">
                  <wp:posOffset>76200</wp:posOffset>
                </wp:positionV>
                <wp:extent cx="199390" cy="190500"/>
                <wp:effectExtent l="6350" t="6350" r="22860" b="1270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91455" y="8761095"/>
                          <a:ext cx="19939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1.9pt;margin-top:6pt;height:15pt;width:15.7pt;z-index:251659264;v-text-anchor:middle;mso-width-relative:page;mso-height-relative:page;" fillcolor="#FFFFFF" filled="t" stroked="t" coordsize="21600,21600" o:gfxdata="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G+HiiLVAAAACQEAAA8AAAAAAAAA&#10;AQAgAAAAIgAAAGRycy9kb3ducmV2LnhtbFBLAQIUABQAAAAIAIdO4kBijrHthgIAABgFAAAOAAAA&#10;AAAAAAEAIAAAACQBAABkcnMvZTJvRG9jLnhtbFBLBQYAAAAABgAGAFkBAAAcBgAAAAA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rFonts w:hint="eastAsia" w:asciiTheme="minorEastAsia" w:hAnsiTheme="minorEastAsia" w:cstheme="minorEastAsia"/>
          <w:b/>
          <w:bCs/>
          <w:szCs w:val="21"/>
        </w:rPr>
        <w:t>已阅知以上全部内容，并承诺遵守以上条款。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" w:firstLineChars="100"/>
        <w:textAlignment w:val="auto"/>
        <w:rPr>
          <w:rFonts w:asciiTheme="minorEastAsia" w:hAnsiTheme="minorEastAsia" w:cstheme="minorEastAsia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 xml:space="preserve">                                                             使用单位负责人签字：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</w:rPr>
        <w:t xml:space="preserve">                                                                       日    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8FFBF39-8616-4C7E-B6F7-F973652BB389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6BA3884E-0696-4E68-A5DF-871F95DF952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45427C0-3961-4AB8-8185-F3188496823B}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  <w:embedRegular r:id="rId4" w:fontKey="{4214564A-539A-41FF-A60D-3F55D947DCF7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6F2A7C"/>
    <w:multiLevelType w:val="multilevel"/>
    <w:tmpl w:val="266F2A7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yMGU3OGYzYjVhYzA3ZjNjZTllYjU3YzFjMDgzN2QifQ=="/>
  </w:docVars>
  <w:rsids>
    <w:rsidRoot w:val="4E37293E"/>
    <w:rsid w:val="04D04473"/>
    <w:rsid w:val="196644EB"/>
    <w:rsid w:val="3F340DF4"/>
    <w:rsid w:val="4E37293E"/>
    <w:rsid w:val="6671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2023-10-12T01:47:00Z</dcterms:created>
  <dc:creator>伶俐</dc:creator>
  <cp:lastModifiedBy>伶俐</cp:lastModifiedBy>
  <dcterms:modified xsi:type="dcterms:W3CDTF">2023-10-12T02:45:29Z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A9EAE996FB9A44939D353DE55DE75907_13</vt:lpwstr>
  </property>
</Properties>
</file>